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42" w:rsidRPr="00EA5C42" w:rsidRDefault="00EA5C42" w:rsidP="00EA5C42">
      <w:pPr>
        <w:pStyle w:val="TableParagraph"/>
        <w:jc w:val="both"/>
        <w:rPr>
          <w:b/>
          <w:kern w:val="36"/>
          <w:sz w:val="28"/>
          <w:szCs w:val="28"/>
          <w:lang w:bidi="ar-SA"/>
        </w:rPr>
      </w:pPr>
      <w:r w:rsidRPr="00EA5C42">
        <w:rPr>
          <w:b/>
          <w:kern w:val="36"/>
          <w:sz w:val="28"/>
          <w:szCs w:val="28"/>
          <w:lang w:bidi="ar-SA"/>
        </w:rPr>
        <w:fldChar w:fldCharType="begin"/>
      </w:r>
      <w:r w:rsidRPr="00EA5C42">
        <w:rPr>
          <w:b/>
          <w:kern w:val="36"/>
          <w:sz w:val="28"/>
          <w:szCs w:val="28"/>
          <w:lang w:bidi="ar-SA"/>
        </w:rPr>
        <w:instrText xml:space="preserve"> HYPERLINK "http://pedagoghelp.ru/articles-piggy-older-educator/metodicheskie-rekomendaczii-po-organizaczii-vospitatelno-obrazovatelnogo-proczessa-v-detskom-sadu.html" \o "Постоянная ссылка на Методические рекомендации по организации воспитательно-образовательного процесса в детском саду" </w:instrText>
      </w:r>
      <w:r w:rsidRPr="00EA5C42">
        <w:rPr>
          <w:b/>
          <w:kern w:val="36"/>
          <w:sz w:val="28"/>
          <w:szCs w:val="28"/>
          <w:lang w:bidi="ar-SA"/>
        </w:rPr>
        <w:fldChar w:fldCharType="separate"/>
      </w:r>
      <w:r w:rsidRPr="00EA5C42">
        <w:rPr>
          <w:b/>
          <w:kern w:val="36"/>
          <w:sz w:val="28"/>
          <w:szCs w:val="28"/>
          <w:lang w:bidi="ar-SA"/>
        </w:rPr>
        <w:t>Методические рекомендации по организации воспитательно-образовательного процесса в детском саду</w:t>
      </w:r>
      <w:r w:rsidRPr="00EA5C42">
        <w:rPr>
          <w:b/>
          <w:kern w:val="36"/>
          <w:sz w:val="28"/>
          <w:szCs w:val="28"/>
          <w:lang w:bidi="ar-SA"/>
        </w:rPr>
        <w:fldChar w:fldCharType="end"/>
      </w:r>
    </w:p>
    <w:p w:rsidR="00EA5C42" w:rsidRPr="00EA5C42" w:rsidRDefault="00EA5C42" w:rsidP="00EA5C42">
      <w:pPr>
        <w:pStyle w:val="TableParagraph"/>
        <w:jc w:val="both"/>
        <w:rPr>
          <w:i/>
          <w:iCs/>
          <w:sz w:val="28"/>
          <w:szCs w:val="28"/>
          <w:lang w:bidi="ar-SA"/>
        </w:rPr>
      </w:pPr>
      <w:r w:rsidRPr="00EA5C42">
        <w:rPr>
          <w:i/>
          <w:iCs/>
          <w:sz w:val="28"/>
          <w:szCs w:val="28"/>
          <w:lang w:bidi="ar-SA"/>
        </w:rPr>
        <w:t>Автор: </w:t>
      </w:r>
      <w:hyperlink r:id="rId4" w:tooltip="Записи Ирина (admin)" w:history="1">
        <w:r>
          <w:rPr>
            <w:i/>
            <w:iCs/>
            <w:color w:val="C4141B"/>
            <w:sz w:val="28"/>
            <w:szCs w:val="28"/>
            <w:lang w:bidi="ar-SA"/>
          </w:rPr>
          <w:t>Снежко</w:t>
        </w:r>
      </w:hyperlink>
      <w:r>
        <w:rPr>
          <w:i/>
          <w:iCs/>
          <w:sz w:val="28"/>
          <w:szCs w:val="28"/>
          <w:lang w:bidi="ar-SA"/>
        </w:rPr>
        <w:t xml:space="preserve"> Ю.Е.</w:t>
      </w:r>
    </w:p>
    <w:p w:rsidR="00EA5C42" w:rsidRPr="00EA5C42" w:rsidRDefault="00EA5C42" w:rsidP="00EA5C42">
      <w:pPr>
        <w:pStyle w:val="TableParagraph"/>
        <w:jc w:val="both"/>
        <w:rPr>
          <w:rFonts w:ascii="Arial" w:hAnsi="Arial" w:cs="Arial"/>
          <w:b/>
          <w:bCs/>
          <w:color w:val="FFFFFF"/>
          <w:sz w:val="28"/>
          <w:szCs w:val="28"/>
          <w:lang w:bidi="ar-SA"/>
        </w:rPr>
      </w:pPr>
      <w:r w:rsidRPr="00EA5C42">
        <w:rPr>
          <w:rFonts w:ascii="Arial" w:hAnsi="Arial" w:cs="Arial"/>
          <w:b/>
          <w:bCs/>
          <w:color w:val="FFFFFF"/>
          <w:sz w:val="28"/>
          <w:szCs w:val="28"/>
          <w:lang w:bidi="ar-SA"/>
        </w:rPr>
        <w:t>28</w:t>
      </w:r>
    </w:p>
    <w:p w:rsidR="00EA5C42" w:rsidRPr="00EA5C42" w:rsidRDefault="00EA5C42" w:rsidP="00EA5C42">
      <w:pPr>
        <w:pStyle w:val="TableParagraph"/>
        <w:jc w:val="both"/>
        <w:rPr>
          <w:rFonts w:ascii="Arial" w:hAnsi="Arial" w:cs="Arial"/>
          <w:color w:val="FFFFFF"/>
          <w:sz w:val="28"/>
          <w:szCs w:val="28"/>
          <w:lang w:bidi="ar-SA"/>
        </w:rPr>
      </w:pPr>
      <w:r w:rsidRPr="00EA5C42">
        <w:rPr>
          <w:rFonts w:ascii="Arial" w:hAnsi="Arial" w:cs="Arial"/>
          <w:color w:val="FFFFFF"/>
          <w:sz w:val="28"/>
          <w:szCs w:val="28"/>
          <w:lang w:bidi="ar-SA"/>
        </w:rPr>
        <w:t>Дек</w:t>
      </w:r>
      <w:r w:rsidRPr="00EA5C42">
        <w:rPr>
          <w:rFonts w:ascii="Arial" w:hAnsi="Arial" w:cs="Arial"/>
          <w:color w:val="FFFFFF"/>
          <w:sz w:val="28"/>
          <w:szCs w:val="28"/>
          <w:lang w:bidi="ar-SA"/>
        </w:rPr>
        <w:br/>
        <w:t>2021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Планирование воспитательно-образовательной работы 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 Введение ФГОС </w:t>
      </w:r>
      <w:proofErr w:type="gramStart"/>
      <w:r w:rsidRPr="00EA5C42">
        <w:rPr>
          <w:sz w:val="28"/>
          <w:szCs w:val="28"/>
          <w:lang w:bidi="ar-SA"/>
        </w:rPr>
        <w:t>ДО</w:t>
      </w:r>
      <w:proofErr w:type="gramEnd"/>
      <w:r w:rsidRPr="00EA5C42">
        <w:rPr>
          <w:sz w:val="28"/>
          <w:szCs w:val="28"/>
          <w:lang w:bidi="ar-SA"/>
        </w:rPr>
        <w:t xml:space="preserve"> внесло </w:t>
      </w:r>
      <w:proofErr w:type="gramStart"/>
      <w:r w:rsidRPr="00EA5C42">
        <w:rPr>
          <w:sz w:val="28"/>
          <w:szCs w:val="28"/>
          <w:lang w:bidi="ar-SA"/>
        </w:rPr>
        <w:t>в</w:t>
      </w:r>
      <w:proofErr w:type="gramEnd"/>
      <w:r w:rsidRPr="00EA5C42">
        <w:rPr>
          <w:sz w:val="28"/>
          <w:szCs w:val="28"/>
          <w:lang w:bidi="ar-SA"/>
        </w:rPr>
        <w:t xml:space="preserve"> действующую структуру планирования значительные изменения.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Как отмечает К.Ю. </w:t>
      </w:r>
      <w:proofErr w:type="gramStart"/>
      <w:r w:rsidRPr="00EA5C42">
        <w:rPr>
          <w:sz w:val="28"/>
          <w:szCs w:val="28"/>
          <w:lang w:bidi="ar-SA"/>
        </w:rPr>
        <w:t>Белая</w:t>
      </w:r>
      <w:proofErr w:type="gramEnd"/>
      <w:r w:rsidRPr="00EA5C42">
        <w:rPr>
          <w:sz w:val="28"/>
          <w:szCs w:val="28"/>
          <w:lang w:bidi="ar-SA"/>
        </w:rPr>
        <w:t>, обязательной педагогической документацией воспитателя является план работы с детьми. Единых правил ведения этого документа нет, поэтому он может быть составлен в любой удобной для педагога форме. Однако существует несколько важных условий, которые руководителю ДОУ, старшему воспитателю или педагогу необходимо соблюдать при планировании: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1) </w:t>
      </w:r>
      <w:proofErr w:type="gramStart"/>
      <w:r w:rsidRPr="00EA5C42">
        <w:rPr>
          <w:sz w:val="28"/>
          <w:szCs w:val="28"/>
          <w:lang w:bidi="ar-SA"/>
        </w:rPr>
        <w:t>объективная</w:t>
      </w:r>
      <w:proofErr w:type="gramEnd"/>
      <w:r w:rsidRPr="00EA5C42">
        <w:rPr>
          <w:sz w:val="28"/>
          <w:szCs w:val="28"/>
          <w:lang w:bidi="ar-SA"/>
        </w:rPr>
        <w:t xml:space="preserve"> оценка уровня своей работы в момент планирования;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2) 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воспитательно-образовательный процесс, возрастным составом группы детей и приоритетными направлениями образовательного процесса в ДОУ;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3) четкое представление результатов работы, которые должны быть достигнуты к концу планируемого периода;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 4) выбор оптимальных путей, средств, методов, помогающих добиться поставленных целей, а значит получить планируемый результат.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Не менее важным условием реального планирования работы является учет специфических особенностей возрастной группы, конкретного педагогического коллектива, реальной обстановки и условий, в которых осуществляется образовательная деятельность, а также профессиональной компетентности педагогов.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План </w:t>
      </w:r>
      <w:proofErr w:type="gramStart"/>
      <w:r w:rsidRPr="00EA5C42">
        <w:rPr>
          <w:sz w:val="28"/>
          <w:szCs w:val="28"/>
          <w:lang w:bidi="ar-SA"/>
        </w:rPr>
        <w:t>воспитательно-образовательной</w:t>
      </w:r>
      <w:proofErr w:type="gramEnd"/>
      <w:r w:rsidRPr="00EA5C42">
        <w:rPr>
          <w:sz w:val="28"/>
          <w:szCs w:val="28"/>
          <w:lang w:bidi="ar-SA"/>
        </w:rPr>
        <w:t xml:space="preserve"> работы с детьми –  документ, по которому работают два сменных воспитателя. </w:t>
      </w:r>
      <w:proofErr w:type="gramStart"/>
      <w:r w:rsidRPr="00EA5C42">
        <w:rPr>
          <w:sz w:val="28"/>
          <w:szCs w:val="28"/>
          <w:lang w:bidi="ar-SA"/>
        </w:rPr>
        <w:t>Следовательно, это модель совместной деятельности и планирование должно быть совместным.</w:t>
      </w:r>
      <w:proofErr w:type="gramEnd"/>
      <w:r w:rsidRPr="00EA5C42">
        <w:rPr>
          <w:sz w:val="28"/>
          <w:szCs w:val="28"/>
          <w:lang w:bidi="ar-SA"/>
        </w:rPr>
        <w:t xml:space="preserve"> Планирование предполагает не только процесс составления плана, но и мыслительную деятельность, обсуждение двумя педагогами того, что предстоит сделать для достижения целей и задач.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План может корректироваться и уточняться в процессе его реализации. Однако число поправок можно свести к минимуму, если соблюдать принцип перспективного и календарного планирования.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При планировании и организации педагогического процесса важно учитывать, что основной формой работы с детьми дошкольного возраста и ведущим видом деятельности для них является игра.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В ходе реализации плана программные образовательные задачи решаются в </w:t>
      </w:r>
      <w:r w:rsidRPr="00EA5C42">
        <w:rPr>
          <w:sz w:val="28"/>
          <w:szCs w:val="28"/>
          <w:lang w:bidi="ar-SA"/>
        </w:rPr>
        <w:lastRenderedPageBreak/>
        <w:t>процессе совместной деятельности ребенка со взрослым, самостоятельной деятельности детей как в ходе непосредственно образовательной деятельности, так и при проведении режимных моментов в соответствии со спецификой дошкольного образования. Поэтому так важно составлять гибкий режим для каждой возрастной группы на теплый и холодный периоды времени года и, как возможный вариант, на отдельные тематические дни.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b/>
          <w:bCs/>
          <w:sz w:val="28"/>
          <w:szCs w:val="28"/>
          <w:lang w:bidi="ar-SA"/>
        </w:rPr>
        <w:t>Организация режима пребывания детей в ДОУ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Организация режима пребывания детей в ДОУ должна строиться в соответствии с </w:t>
      </w:r>
      <w:proofErr w:type="gramStart"/>
      <w:r w:rsidRPr="00EA5C42">
        <w:rPr>
          <w:sz w:val="28"/>
          <w:szCs w:val="28"/>
          <w:lang w:bidi="ar-SA"/>
        </w:rPr>
        <w:t>действующими</w:t>
      </w:r>
      <w:proofErr w:type="gramEnd"/>
      <w:r w:rsidRPr="00EA5C42">
        <w:rPr>
          <w:sz w:val="28"/>
          <w:szCs w:val="28"/>
          <w:lang w:bidi="ar-SA"/>
        </w:rPr>
        <w:t xml:space="preserve"> нормативными документами, с учетом возрастных и индивидуальных особенностей воспитанников, социального заказа родителей, предусматривать личностно ориентированные подходы к проведению всех видов детской деятельности.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При реализации образовательной программы дошкольного учреждения непосредственно образовательная деятельность для детей раннего возраста от полутора до трех лет должна составлять не более 1,5 ч в неделю (игровая, музыкальная деятельность, общение, развитие речи и движений</w:t>
      </w:r>
      <w:proofErr w:type="gramStart"/>
      <w:r w:rsidRPr="00EA5C42">
        <w:rPr>
          <w:sz w:val="28"/>
          <w:szCs w:val="28"/>
          <w:lang w:bidi="ar-SA"/>
        </w:rPr>
        <w:t>)п</w:t>
      </w:r>
      <w:proofErr w:type="gramEnd"/>
      <w:r w:rsidRPr="00EA5C42">
        <w:rPr>
          <w:sz w:val="28"/>
          <w:szCs w:val="28"/>
          <w:lang w:bidi="ar-SA"/>
        </w:rPr>
        <w:t xml:space="preserve">родолжительностью не более 8–10 мин. Допускается осуществлять образовательную деятельность в первой и во второй половине дня по 8–10 мин. В теплое время года образовательную деятельность рекомендуется организовывать на </w:t>
      </w:r>
      <w:proofErr w:type="gramStart"/>
      <w:r w:rsidRPr="00EA5C42">
        <w:rPr>
          <w:sz w:val="28"/>
          <w:szCs w:val="28"/>
          <w:lang w:bidi="ar-SA"/>
        </w:rPr>
        <w:t>участке</w:t>
      </w:r>
      <w:proofErr w:type="gramEnd"/>
      <w:r w:rsidRPr="00EA5C42">
        <w:rPr>
          <w:sz w:val="28"/>
          <w:szCs w:val="28"/>
          <w:lang w:bidi="ar-SA"/>
        </w:rPr>
        <w:t xml:space="preserve"> во время прогулки.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Максимально допустимый объем недельной образовательной нагрузки, включая реализацию дополнительных </w:t>
      </w:r>
      <w:proofErr w:type="gramStart"/>
      <w:r w:rsidRPr="00EA5C42">
        <w:rPr>
          <w:sz w:val="28"/>
          <w:szCs w:val="28"/>
          <w:lang w:bidi="ar-SA"/>
        </w:rPr>
        <w:t>образовательных</w:t>
      </w:r>
      <w:proofErr w:type="gramEnd"/>
      <w:r w:rsidRPr="00EA5C42">
        <w:rPr>
          <w:sz w:val="28"/>
          <w:szCs w:val="28"/>
          <w:lang w:bidi="ar-SA"/>
        </w:rPr>
        <w:t xml:space="preserve"> программ, для детей дошкольного возраста составляет: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в младшей группе (дети 4-го года жизни) – 2 ч 45 мин;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средней группе (дети 5-го года жизни) – 4 ч;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старшей группе (дети 6-го года жизни) – 6 ч 15 мин;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подготовительной (дети 7-го года жизни) – 8 ч 30 мин.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Максимально допустимый объем образовательной нагрузки в первой половине дня в младшей и средней группах не должен превышать 30 и 40 мин соответственно, а в старшей и подготовительной – 45 мин и 1,5 ч соответственно.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Продолжительность непосредственно образовательной деятельности составляет для детей: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4-го года жизни – не более 15 мин;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5-го года жизни – не более 20 мин;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6-го года жизни – не более 25 мин;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7-го года жизни – не более 30 мин.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В середине непрерывно образовательной деятельности следует проводить физкультминутку. Перерывы между периодами непрерывной образовательной деятельности должны быть не менее 10 мин.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Непосредственно образовательная деятельность с детьми среднего и старшего дошкольного возраста может организовываться во второй половине дня после дневного сна, но не чаще 2–3 раз в неделю. Ее продолжительность должна составлять не более 25–30 мин в день. В середине непосредственно </w:t>
      </w:r>
      <w:r w:rsidRPr="00EA5C42">
        <w:rPr>
          <w:sz w:val="28"/>
          <w:szCs w:val="28"/>
          <w:lang w:bidi="ar-SA"/>
        </w:rPr>
        <w:lastRenderedPageBreak/>
        <w:t>образовательной деятельности статического характера следует проводить физкультминутку.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Образовательную деятельность по реализации дополнительных </w:t>
      </w:r>
      <w:proofErr w:type="gramStart"/>
      <w:r w:rsidRPr="00EA5C42">
        <w:rPr>
          <w:sz w:val="28"/>
          <w:szCs w:val="28"/>
          <w:lang w:bidi="ar-SA"/>
        </w:rPr>
        <w:t>образовательных</w:t>
      </w:r>
      <w:proofErr w:type="gramEnd"/>
      <w:r w:rsidRPr="00EA5C42">
        <w:rPr>
          <w:sz w:val="28"/>
          <w:szCs w:val="28"/>
          <w:lang w:bidi="ar-SA"/>
        </w:rPr>
        <w:t xml:space="preserve"> программ (студии, кружки, секции и т. п.) для детей дошкольного возраста недопустимо проводить за счет времени, отведенного на прогулку и дневной сон.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b/>
          <w:bCs/>
          <w:sz w:val="28"/>
          <w:szCs w:val="28"/>
          <w:lang w:bidi="ar-SA"/>
        </w:rPr>
        <w:t>Организация воспитательно-образовательного процесса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b/>
          <w:bCs/>
          <w:sz w:val="28"/>
          <w:szCs w:val="28"/>
          <w:lang w:bidi="ar-SA"/>
        </w:rPr>
        <w:t>Утренний приём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Ежедневно воспитательно-образовательный процесс в ДОУ начинается с 7 часов утра. Воспитатель осуществляет прием детей, проверяет состояние здоровья каждого ребенка. Также он беседует с родителями, обсуждает текущие вопросы, в случае необходимости дает советы по воспитанию, развитию ребенка, организации его режима дня в домашних условиях.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b/>
          <w:bCs/>
          <w:sz w:val="28"/>
          <w:szCs w:val="28"/>
          <w:lang w:bidi="ar-SA"/>
        </w:rPr>
        <w:t>Работа с детьми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Осуществив прием детей, воспитатель проводит индивидуальную работу с каждым пришедшим ребенком, беседует с ним, предлагает выполнить занятия в рабочих тетрадях в случае, если ребенок болел и пропустил что-то в образовательной деятельности. Также воспитатель наблюдает за поведением детей, их психологическим и физическим состоянием.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Кроме того, проводятся малоподвижные игры, такие как «Тишина», «Зайка серый умывается», «Солнышко и дождик» (игры для младшей и средней групп), «Скажи наоборот», «Кораблик», «У оленя дом большой», «Ручеек» (игры </w:t>
      </w:r>
      <w:proofErr w:type="gramStart"/>
      <w:r w:rsidRPr="00EA5C42">
        <w:rPr>
          <w:sz w:val="28"/>
          <w:szCs w:val="28"/>
          <w:lang w:bidi="ar-SA"/>
        </w:rPr>
        <w:t>для</w:t>
      </w:r>
      <w:proofErr w:type="gramEnd"/>
      <w:r w:rsidRPr="00EA5C42">
        <w:rPr>
          <w:sz w:val="28"/>
          <w:szCs w:val="28"/>
          <w:lang w:bidi="ar-SA"/>
        </w:rPr>
        <w:t xml:space="preserve"> старшей и подготовительной групп).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Воспитатель должен также уделить время и чтению художественной литературы, соответствующей детям по возрасту. Так, например, для второй младшей группы подойдут русская народная сказка «Теремок», произведения  К.И. Чуковского «Цыпленок», «Муха-Цокотуха», «</w:t>
      </w:r>
      <w:proofErr w:type="spellStart"/>
      <w:r w:rsidRPr="00EA5C42">
        <w:rPr>
          <w:sz w:val="28"/>
          <w:szCs w:val="28"/>
          <w:lang w:bidi="ar-SA"/>
        </w:rPr>
        <w:t>Мойдодыр</w:t>
      </w:r>
      <w:proofErr w:type="spellEnd"/>
      <w:r w:rsidRPr="00EA5C42">
        <w:rPr>
          <w:sz w:val="28"/>
          <w:szCs w:val="28"/>
          <w:lang w:bidi="ar-SA"/>
        </w:rPr>
        <w:t xml:space="preserve">», стихотворения </w:t>
      </w:r>
      <w:proofErr w:type="spellStart"/>
      <w:r w:rsidRPr="00EA5C42">
        <w:rPr>
          <w:sz w:val="28"/>
          <w:szCs w:val="28"/>
          <w:lang w:bidi="ar-SA"/>
        </w:rPr>
        <w:t>А.Барто</w:t>
      </w:r>
      <w:proofErr w:type="spellEnd"/>
      <w:r w:rsidRPr="00EA5C42">
        <w:rPr>
          <w:sz w:val="28"/>
          <w:szCs w:val="28"/>
          <w:lang w:bidi="ar-SA"/>
        </w:rPr>
        <w:t xml:space="preserve"> (цикл «Игрушки»). В средней группе детям интересны русские народные сказки «Зимовье», «Лисичка со скалочкой», «Гуси-лебеди» и т.д.  Для старшей группы хорошо подходят стихотворения С.Я.Маршака, чтение </w:t>
      </w:r>
      <w:proofErr w:type="gramStart"/>
      <w:r w:rsidRPr="00EA5C42">
        <w:rPr>
          <w:sz w:val="28"/>
          <w:szCs w:val="28"/>
          <w:lang w:bidi="ar-SA"/>
        </w:rPr>
        <w:t>рассказов Н.</w:t>
      </w:r>
      <w:proofErr w:type="gramEnd"/>
      <w:r w:rsidRPr="00EA5C42">
        <w:rPr>
          <w:sz w:val="28"/>
          <w:szCs w:val="28"/>
          <w:lang w:bidi="ar-SA"/>
        </w:rPr>
        <w:t>Носова («На горке»), В.Осеевой («Три сына»), чтение и пересказы сказок народов мира, например, чувашской сказки «</w:t>
      </w:r>
      <w:proofErr w:type="spellStart"/>
      <w:r w:rsidRPr="00EA5C42">
        <w:rPr>
          <w:sz w:val="28"/>
          <w:szCs w:val="28"/>
          <w:lang w:bidi="ar-SA"/>
        </w:rPr>
        <w:t>Мышка-вострохвостик</w:t>
      </w:r>
      <w:proofErr w:type="spellEnd"/>
      <w:r w:rsidRPr="00EA5C42">
        <w:rPr>
          <w:sz w:val="28"/>
          <w:szCs w:val="28"/>
          <w:lang w:bidi="ar-SA"/>
        </w:rPr>
        <w:t xml:space="preserve">», украинской сказки «Колосок». </w:t>
      </w:r>
      <w:proofErr w:type="gramStart"/>
      <w:r w:rsidRPr="00EA5C42">
        <w:rPr>
          <w:sz w:val="28"/>
          <w:szCs w:val="28"/>
          <w:lang w:bidi="ar-SA"/>
        </w:rPr>
        <w:t>Что касается подготовительной группы, то детям интересно послушать такие произведения как сказка Г.Х.Андерсена «Гадкий утенок», рассказ В.Драгунского «Тайное становится явным»,  «Сказка о рыбаке и рыбке» А.С.Пушкина и т.п.</w:t>
      </w:r>
      <w:proofErr w:type="gramEnd"/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Так как в детском саду большое значение имеет смена деятельности детей, то после чтения художественной литературы организовываются сюжетно-ролевые игры, в ходе которых дети двигаются, перемещаются по групповому помещению. В установленное время воспитатель отводит детей в спортивный зал, где инструктор по ФИЗО проводит утреннюю гимнастику.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После утренней гимнастики, вернувшись в группу, дети вместе с воспитателем начинают подготовку к завтраку.  Воспитатель назначает дежурных (если позволяет возраст детей), учит правильно и аккуратно </w:t>
      </w:r>
      <w:r w:rsidRPr="00EA5C42">
        <w:rPr>
          <w:sz w:val="28"/>
          <w:szCs w:val="28"/>
          <w:lang w:bidi="ar-SA"/>
        </w:rPr>
        <w:lastRenderedPageBreak/>
        <w:t>накрывать на стол.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Немаловажное значение уделяется развитию культурно-гигиенических навыков (КГН) детей. Воспитатель должен </w:t>
      </w:r>
      <w:proofErr w:type="gramStart"/>
      <w:r w:rsidRPr="00EA5C42">
        <w:rPr>
          <w:sz w:val="28"/>
          <w:szCs w:val="28"/>
          <w:lang w:bidi="ar-SA"/>
        </w:rPr>
        <w:t>научить детей аккуратно мыть</w:t>
      </w:r>
      <w:proofErr w:type="gramEnd"/>
      <w:r w:rsidRPr="00EA5C42">
        <w:rPr>
          <w:sz w:val="28"/>
          <w:szCs w:val="28"/>
          <w:lang w:bidi="ar-SA"/>
        </w:rPr>
        <w:t xml:space="preserve"> руки, правильно пользоваться мылом, полотенцем.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Во время завтрака воспитатель следит за тем, чтобы все дети пользовались столовыми приборами так, как это должно быть, ели аккуратно, соблюдали правила поведения за столом.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После завтрака и мытья рук детям предлагаются различные игры, подвижные, дидактические, сюжетно-ролевые. Важно помнить, что деятельность детей должна меняться, то есть после подвижной игры ребенку следует предложить спокойную дидактическую, настольно-печатную игру, чтобы он мог передохнуть, успокоиться, и наоборот, после игры, требующей усидчивости, спокойствия, ребенок должен двигаться, перемещаться. Для этого вполне подойдут малоподвижные, сюжетно-ролевые, подвижные игры.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После игровой воспитатель плавно переводит детей в непосредственно образовательную деятельность, которая представляет собой интеграцию различных образовательных областей и включает в себя элементы игры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b/>
          <w:bCs/>
          <w:sz w:val="28"/>
          <w:szCs w:val="28"/>
          <w:lang w:bidi="ar-SA"/>
        </w:rPr>
        <w:t>Прогулка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Прогулка как часть воспитательно-образовательного процесса имеет огромное значение в воспитании и развитии детей. Пребывание детей на свежем </w:t>
      </w:r>
      <w:proofErr w:type="gramStart"/>
      <w:r w:rsidRPr="00EA5C42">
        <w:rPr>
          <w:sz w:val="28"/>
          <w:szCs w:val="28"/>
          <w:lang w:bidi="ar-SA"/>
        </w:rPr>
        <w:t>воздухе</w:t>
      </w:r>
      <w:proofErr w:type="gramEnd"/>
      <w:r w:rsidRPr="00EA5C42">
        <w:rPr>
          <w:sz w:val="28"/>
          <w:szCs w:val="28"/>
          <w:lang w:bidi="ar-SA"/>
        </w:rPr>
        <w:t xml:space="preserve"> имеет большое значение для физического развития дошкольника, дети играют, много двигаются. Движения усиливают обмен веществ, кровообращение, улучшают аппетит. Дети учатся преодолевать различные препятствия, становятся </w:t>
      </w:r>
      <w:proofErr w:type="gramStart"/>
      <w:r w:rsidRPr="00EA5C42">
        <w:rPr>
          <w:sz w:val="28"/>
          <w:szCs w:val="28"/>
          <w:lang w:bidi="ar-SA"/>
        </w:rPr>
        <w:t>более подвижными</w:t>
      </w:r>
      <w:proofErr w:type="gramEnd"/>
      <w:r w:rsidRPr="00EA5C42">
        <w:rPr>
          <w:sz w:val="28"/>
          <w:szCs w:val="28"/>
          <w:lang w:bidi="ar-SA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Прогулка способствует </w:t>
      </w:r>
      <w:proofErr w:type="gramStart"/>
      <w:r w:rsidRPr="00EA5C42">
        <w:rPr>
          <w:sz w:val="28"/>
          <w:szCs w:val="28"/>
          <w:lang w:bidi="ar-SA"/>
        </w:rPr>
        <w:t>умственному</w:t>
      </w:r>
      <w:proofErr w:type="gramEnd"/>
      <w:r w:rsidRPr="00EA5C42">
        <w:rPr>
          <w:sz w:val="28"/>
          <w:szCs w:val="28"/>
          <w:lang w:bidi="ar-SA"/>
        </w:rPr>
        <w:t xml:space="preserve"> воспитанию. Во время пребывания на </w:t>
      </w:r>
      <w:proofErr w:type="gramStart"/>
      <w:r w:rsidRPr="00EA5C42">
        <w:rPr>
          <w:sz w:val="28"/>
          <w:szCs w:val="28"/>
          <w:lang w:bidi="ar-SA"/>
        </w:rPr>
        <w:t>участке</w:t>
      </w:r>
      <w:proofErr w:type="gramEnd"/>
      <w:r w:rsidRPr="00EA5C42">
        <w:rPr>
          <w:sz w:val="28"/>
          <w:szCs w:val="28"/>
          <w:lang w:bidi="ar-SA"/>
        </w:rPr>
        <w:t xml:space="preserve"> или на улице дети получают много новых впечатлений и знаний об окружающем: о труде взрослых, о транспорте, о правилах уличного движения и т.д. Из наблюдений они узнают об </w:t>
      </w:r>
      <w:proofErr w:type="gramStart"/>
      <w:r w:rsidRPr="00EA5C42">
        <w:rPr>
          <w:sz w:val="28"/>
          <w:szCs w:val="28"/>
          <w:lang w:bidi="ar-SA"/>
        </w:rPr>
        <w:t>особенностях</w:t>
      </w:r>
      <w:proofErr w:type="gramEnd"/>
      <w:r w:rsidRPr="00EA5C42">
        <w:rPr>
          <w:sz w:val="28"/>
          <w:szCs w:val="28"/>
          <w:lang w:bidi="ar-SA"/>
        </w:rPr>
        <w:t xml:space="preserve">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 Все это развивает наблюдательность, расширяет представления об </w:t>
      </w:r>
      <w:proofErr w:type="gramStart"/>
      <w:r w:rsidRPr="00EA5C42">
        <w:rPr>
          <w:sz w:val="28"/>
          <w:szCs w:val="28"/>
          <w:lang w:bidi="ar-SA"/>
        </w:rPr>
        <w:t>окружающем</w:t>
      </w:r>
      <w:proofErr w:type="gramEnd"/>
      <w:r w:rsidRPr="00EA5C42">
        <w:rPr>
          <w:sz w:val="28"/>
          <w:szCs w:val="28"/>
          <w:lang w:bidi="ar-SA"/>
        </w:rPr>
        <w:t>, будит мысль и воображение детей.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Ознакомление с окружающим способствует воспитанию у детей любви к родному городу. Малыши трудятся в цветнике — помогают воспитателю сажать цветы, поливают их, рыхлят землю. У них воспитывается трудолюбие, любовь и бережное отношение к природе. Они учатся замечать ее красоту. Обилие в природе красок, форм, звуков, их сочетание, повторяемость и изменчивость, ритм и динамика — все это вызывает даже у самых маленьких радостные переживания.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Таким образом, правильно организованные и продуманные прогулки </w:t>
      </w:r>
      <w:r w:rsidRPr="00EA5C42">
        <w:rPr>
          <w:sz w:val="28"/>
          <w:szCs w:val="28"/>
          <w:lang w:bidi="ar-SA"/>
        </w:rPr>
        <w:lastRenderedPageBreak/>
        <w:t xml:space="preserve">помогают осуществлять задачи </w:t>
      </w:r>
      <w:proofErr w:type="gramStart"/>
      <w:r w:rsidRPr="00EA5C42">
        <w:rPr>
          <w:sz w:val="28"/>
          <w:szCs w:val="28"/>
          <w:lang w:bidi="ar-SA"/>
        </w:rPr>
        <w:t>всестороннего</w:t>
      </w:r>
      <w:proofErr w:type="gramEnd"/>
      <w:r w:rsidRPr="00EA5C42">
        <w:rPr>
          <w:sz w:val="28"/>
          <w:szCs w:val="28"/>
          <w:lang w:bidi="ar-SA"/>
        </w:rPr>
        <w:t xml:space="preserve"> развития детей. Для пребывания детей на свежем </w:t>
      </w:r>
      <w:proofErr w:type="gramStart"/>
      <w:r w:rsidRPr="00EA5C42">
        <w:rPr>
          <w:sz w:val="28"/>
          <w:szCs w:val="28"/>
          <w:lang w:bidi="ar-SA"/>
        </w:rPr>
        <w:t>воздухе</w:t>
      </w:r>
      <w:proofErr w:type="gramEnd"/>
      <w:r w:rsidRPr="00EA5C42">
        <w:rPr>
          <w:sz w:val="28"/>
          <w:szCs w:val="28"/>
          <w:lang w:bidi="ar-SA"/>
        </w:rPr>
        <w:t xml:space="preserve"> отводится примерно до четырех часов в день. Летом это время значительно увеличивается.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Если же они идут гулять после музыкального или физкультурного занятия, то игру можно провести в середине прогулки или за полчаса до ее окончания.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</w:t>
      </w:r>
      <w:proofErr w:type="gramStart"/>
      <w:r w:rsidRPr="00EA5C42">
        <w:rPr>
          <w:sz w:val="28"/>
          <w:szCs w:val="28"/>
          <w:lang w:bidi="ar-SA"/>
        </w:rPr>
        <w:t>большого</w:t>
      </w:r>
      <w:proofErr w:type="gramEnd"/>
      <w:r w:rsidRPr="00EA5C42">
        <w:rPr>
          <w:sz w:val="28"/>
          <w:szCs w:val="28"/>
          <w:lang w:bidi="ar-SA"/>
        </w:rPr>
        <w:t xml:space="preserve"> пространства.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Во время прогулок могут быть широко использованы бессюжетные народные игры с предметами, такие, как </w:t>
      </w:r>
      <w:proofErr w:type="spellStart"/>
      <w:r w:rsidRPr="00EA5C42">
        <w:rPr>
          <w:sz w:val="28"/>
          <w:szCs w:val="28"/>
          <w:lang w:bidi="ar-SA"/>
        </w:rPr>
        <w:t>кольцеброс</w:t>
      </w:r>
      <w:proofErr w:type="spellEnd"/>
      <w:r w:rsidRPr="00EA5C42">
        <w:rPr>
          <w:sz w:val="28"/>
          <w:szCs w:val="28"/>
          <w:lang w:bidi="ar-SA"/>
        </w:rPr>
        <w:t>, кегли, а в старших группах — элементы спортивных игр: волейбол, баскетбол, городки, бадминтон, настольный теннис, футбол, хоккей.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сменную обувь, приводят костюм и прическу в порядок и идут в группу.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        </w:t>
      </w:r>
      <w:r w:rsidRPr="00EA5C42">
        <w:rPr>
          <w:b/>
          <w:bCs/>
          <w:sz w:val="28"/>
          <w:szCs w:val="28"/>
          <w:lang w:bidi="ar-SA"/>
        </w:rPr>
        <w:t>Обеденное время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Возвратившись с прогулки и переодевшись, дети начинают подготовку к обеду. Она напоминает подготовку их к завтраку. Дежурные стараются правильно и аккуратно накрывать на стол, раскладывают столовые приборы так, как они должны находиться на </w:t>
      </w:r>
      <w:proofErr w:type="gramStart"/>
      <w:r w:rsidRPr="00EA5C42">
        <w:rPr>
          <w:sz w:val="28"/>
          <w:szCs w:val="28"/>
          <w:lang w:bidi="ar-SA"/>
        </w:rPr>
        <w:t>столах</w:t>
      </w:r>
      <w:proofErr w:type="gramEnd"/>
      <w:r w:rsidRPr="00EA5C42">
        <w:rPr>
          <w:sz w:val="28"/>
          <w:szCs w:val="28"/>
          <w:lang w:bidi="ar-SA"/>
        </w:rPr>
        <w:t>. Перед едой дети моют руки, не забывая о том, как это должно происходить.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>Во время обеда воспитатель снова следит за тем, чтобы все дети пользовались столовыми приборами так, как положено, ели аккуратно, соблюдали правила поведения за столом.</w:t>
      </w:r>
    </w:p>
    <w:p w:rsidR="00EA5C42" w:rsidRPr="00EA5C42" w:rsidRDefault="00EA5C42" w:rsidP="00EA5C42">
      <w:pPr>
        <w:pStyle w:val="TableParagraph"/>
        <w:jc w:val="both"/>
        <w:rPr>
          <w:sz w:val="28"/>
          <w:szCs w:val="28"/>
          <w:lang w:bidi="ar-SA"/>
        </w:rPr>
      </w:pPr>
      <w:r w:rsidRPr="00EA5C42">
        <w:rPr>
          <w:sz w:val="28"/>
          <w:szCs w:val="28"/>
          <w:lang w:bidi="ar-SA"/>
        </w:rPr>
        <w:t xml:space="preserve">После обеда наступает время перехода ко сну. Лучше, чтобы этот период времени был спокойным, уравновешенным. Детям не рекомендуется отвлекаться шумными играми, эмоциональными разговорами. При раздевании воспитатель формирует бережное отношение к вещам, аккуратность. Обстановка в спальне должна быть спокойной и расслабляющей. Нужный настрой, положительное отношение к дневному сну помогут создать народные </w:t>
      </w:r>
      <w:proofErr w:type="spellStart"/>
      <w:r w:rsidRPr="00EA5C42">
        <w:rPr>
          <w:sz w:val="28"/>
          <w:szCs w:val="28"/>
          <w:lang w:bidi="ar-SA"/>
        </w:rPr>
        <w:t>потешки</w:t>
      </w:r>
      <w:proofErr w:type="spellEnd"/>
      <w:r w:rsidRPr="00EA5C42">
        <w:rPr>
          <w:sz w:val="28"/>
          <w:szCs w:val="28"/>
          <w:lang w:bidi="ar-SA"/>
        </w:rPr>
        <w:t xml:space="preserve"> и </w:t>
      </w:r>
      <w:proofErr w:type="gramStart"/>
      <w:r w:rsidRPr="00EA5C42">
        <w:rPr>
          <w:sz w:val="28"/>
          <w:szCs w:val="28"/>
          <w:lang w:bidi="ar-SA"/>
        </w:rPr>
        <w:t>приговорки</w:t>
      </w:r>
      <w:proofErr w:type="gramEnd"/>
      <w:r w:rsidRPr="00EA5C42">
        <w:rPr>
          <w:sz w:val="28"/>
          <w:szCs w:val="28"/>
          <w:lang w:bidi="ar-SA"/>
        </w:rPr>
        <w:t xml:space="preserve">. Необходимо проверить: удобно ли дети расположились в своих кроватях, а еще лучше подойти к каждому, поправить одеяло, погладить по голове и пожелать спокойного сна. </w:t>
      </w:r>
      <w:r w:rsidRPr="00EA5C42">
        <w:rPr>
          <w:sz w:val="28"/>
          <w:szCs w:val="28"/>
          <w:lang w:bidi="ar-SA"/>
        </w:rPr>
        <w:lastRenderedPageBreak/>
        <w:t>Так воспитатель показывает ребенку свою любовь и заботу, создает умиротворенное настроение, способствующее хорошему сну.</w:t>
      </w:r>
    </w:p>
    <w:p w:rsidR="00DD5FEC" w:rsidRPr="00EA5C42" w:rsidRDefault="00DD5FEC" w:rsidP="00EA5C42">
      <w:pPr>
        <w:pStyle w:val="TableParagraph"/>
        <w:jc w:val="both"/>
        <w:rPr>
          <w:sz w:val="28"/>
          <w:szCs w:val="28"/>
        </w:rPr>
      </w:pPr>
    </w:p>
    <w:sectPr w:rsidR="00DD5FEC" w:rsidRPr="00EA5C42" w:rsidSect="00DD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C42"/>
    <w:rsid w:val="002C2B06"/>
    <w:rsid w:val="0047327E"/>
    <w:rsid w:val="0086475F"/>
    <w:rsid w:val="0096419D"/>
    <w:rsid w:val="009906FC"/>
    <w:rsid w:val="00AC4EC8"/>
    <w:rsid w:val="00DD5FEC"/>
    <w:rsid w:val="00EA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EC8"/>
    <w:rPr>
      <w:rFonts w:ascii="Times New Roman" w:hAnsi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AC4EC8"/>
    <w:pPr>
      <w:spacing w:before="211"/>
      <w:ind w:left="115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EC8"/>
    <w:rPr>
      <w:rFonts w:ascii="Verdana" w:eastAsia="Verdana" w:hAnsi="Verdana" w:cs="Verdana"/>
      <w:b/>
      <w:bCs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AC4EC8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4EC8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AC4EC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C4EC8"/>
    <w:rPr>
      <w:rFonts w:eastAsia="Times New Roman" w:cs="Times New Roman"/>
    </w:rPr>
  </w:style>
  <w:style w:type="paragraph" w:styleId="a6">
    <w:name w:val="No Spacing"/>
    <w:uiPriority w:val="1"/>
    <w:qFormat/>
    <w:rsid w:val="00AC4EC8"/>
    <w:rPr>
      <w:rFonts w:ascii="Times New Roman" w:hAnsi="Times New Roman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EA5C4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A5C42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EA5C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6944">
          <w:marLeft w:val="960"/>
          <w:marRight w:val="96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</w:div>
        <w:div w:id="2095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150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agoghelp.ru/author/i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2099</Words>
  <Characters>11970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2023-10-24T17:37:00Z</dcterms:created>
  <dcterms:modified xsi:type="dcterms:W3CDTF">2023-10-24T17:38:00Z</dcterms:modified>
</cp:coreProperties>
</file>